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0AB" w:rsidRPr="008010AB" w:rsidRDefault="008010AB" w:rsidP="008010AB">
      <w:pPr>
        <w:pStyle w:val="a3"/>
        <w:shd w:val="clear" w:color="auto" w:fill="FFFFFF"/>
        <w:spacing w:line="221" w:lineRule="atLeast"/>
        <w:rPr>
          <w:rFonts w:ascii="Arial" w:hAnsi="Arial" w:cs="Arial"/>
          <w:color w:val="C0504D" w:themeColor="accent2"/>
          <w:sz w:val="20"/>
          <w:szCs w:val="20"/>
          <w:lang w:val="el-GR"/>
        </w:rPr>
      </w:pPr>
      <w:r w:rsidRPr="008010AB">
        <w:rPr>
          <w:b/>
          <w:bCs/>
          <w:color w:val="C0504D" w:themeColor="accent2"/>
          <w:sz w:val="27"/>
          <w:szCs w:val="27"/>
          <w:u w:val="single"/>
          <w:lang w:val="el-GR"/>
        </w:rPr>
        <w:t xml:space="preserve">Θυσίας Μνήμη: Η δολοφονία των Προσκόπων της </w:t>
      </w:r>
      <w:proofErr w:type="spellStart"/>
      <w:r w:rsidRPr="008010AB">
        <w:rPr>
          <w:b/>
          <w:bCs/>
          <w:color w:val="C0504D" w:themeColor="accent2"/>
          <w:sz w:val="27"/>
          <w:szCs w:val="27"/>
          <w:u w:val="single"/>
          <w:lang w:val="el-GR"/>
        </w:rPr>
        <w:t>Μικράς</w:t>
      </w:r>
      <w:proofErr w:type="spellEnd"/>
      <w:r w:rsidRPr="008010AB">
        <w:rPr>
          <w:b/>
          <w:bCs/>
          <w:color w:val="C0504D" w:themeColor="accent2"/>
          <w:sz w:val="27"/>
          <w:szCs w:val="27"/>
          <w:u w:val="single"/>
          <w:lang w:val="el-GR"/>
        </w:rPr>
        <w:t xml:space="preserve"> Ασίας</w:t>
      </w:r>
    </w:p>
    <w:p w:rsidR="008010AB" w:rsidRPr="008010AB" w:rsidRDefault="008010AB" w:rsidP="008010AB">
      <w:pPr>
        <w:pStyle w:val="a3"/>
        <w:shd w:val="clear" w:color="auto" w:fill="FFFFFF"/>
        <w:spacing w:after="0" w:afterAutospacing="0" w:line="329" w:lineRule="atLeast"/>
        <w:ind w:right="936"/>
        <w:rPr>
          <w:rFonts w:ascii="Arial" w:hAnsi="Arial" w:cs="Arial"/>
          <w:color w:val="1F497D" w:themeColor="text2"/>
          <w:sz w:val="20"/>
          <w:szCs w:val="20"/>
          <w:lang w:val="el-GR"/>
        </w:rPr>
      </w:pPr>
      <w:r w:rsidRPr="008010AB">
        <w:rPr>
          <w:color w:val="1F497D" w:themeColor="text2"/>
          <w:sz w:val="27"/>
          <w:szCs w:val="27"/>
          <w:lang w:val="el-GR"/>
        </w:rPr>
        <w:t>Το 2ο Σύστημα Προσκόπων Αλεξανδρούπολης οργάνωσε εκδήλωση- αφιέρωμα για τη</w:t>
      </w:r>
      <w:r w:rsidRPr="008010AB">
        <w:rPr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t>συμπλήρωση</w:t>
      </w:r>
      <w:r w:rsidRPr="008010AB">
        <w:rPr>
          <w:color w:val="1F497D" w:themeColor="text2"/>
          <w:sz w:val="27"/>
          <w:szCs w:val="27"/>
        </w:rPr>
        <w:t>  </w:t>
      </w:r>
      <w:r w:rsidRPr="008010AB">
        <w:rPr>
          <w:color w:val="1F497D" w:themeColor="text2"/>
          <w:sz w:val="27"/>
          <w:szCs w:val="27"/>
          <w:lang w:val="el-GR"/>
        </w:rPr>
        <w:t xml:space="preserve"> 95</w:t>
      </w:r>
      <w:r w:rsidRPr="008010AB">
        <w:rPr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t xml:space="preserve">ετών </w:t>
      </w:r>
      <w:r w:rsidRPr="008010AB">
        <w:rPr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t xml:space="preserve">από την δολοφονία των Ελλήνων Προσκόπων στο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Αϊδίνιο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 xml:space="preserve">, στα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Σώκια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 xml:space="preserve"> και την Κάτω Παναγιά της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Μικράς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 xml:space="preserve"> Ασίας. Η εκδήλωση έγινε στο Δημοτικό Θέατρο Αλεξανδρούπολης και την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παρακαλούθησαν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 xml:space="preserve"> εκατοντάδες πολίτες της πόλης.</w:t>
      </w:r>
      <w:r w:rsidRPr="008010AB">
        <w:rPr>
          <w:color w:val="1F497D" w:themeColor="text2"/>
          <w:sz w:val="27"/>
          <w:szCs w:val="27"/>
          <w:lang w:val="el-GR"/>
        </w:rPr>
        <w:br/>
      </w:r>
      <w:bookmarkStart w:id="0" w:name="_GoBack"/>
      <w:r w:rsidRPr="008010AB">
        <w:rPr>
          <w:color w:val="1F497D" w:themeColor="text2"/>
          <w:sz w:val="27"/>
          <w:szCs w:val="27"/>
          <w:lang w:val="el-GR"/>
        </w:rPr>
        <w:t xml:space="preserve">Η εκδήλωση αποτέλεσε </w:t>
      </w:r>
      <w:r w:rsidRPr="008010AB">
        <w:rPr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t xml:space="preserve">συμβολή στην ανάδειξη της προσφοράς του </w:t>
      </w:r>
      <w:bookmarkEnd w:id="0"/>
      <w:r w:rsidRPr="008010AB">
        <w:rPr>
          <w:color w:val="1F497D" w:themeColor="text2"/>
          <w:sz w:val="27"/>
          <w:szCs w:val="27"/>
          <w:lang w:val="el-GR"/>
        </w:rPr>
        <w:t>Προσκοπισμού στην Ελληνική Ιστορία και ιδιαίτερα στην προσφορά των Προσκόπων στη Μικρά Ασία, όπως τόνισε ο αρχηγός του 2ου Συστήματος Ελ. Σταυρίδης στην εισαγωγή του.</w:t>
      </w:r>
    </w:p>
    <w:p w:rsidR="008010AB" w:rsidRPr="008010AB" w:rsidRDefault="008010AB" w:rsidP="008010AB">
      <w:pPr>
        <w:pStyle w:val="a3"/>
        <w:shd w:val="clear" w:color="auto" w:fill="FFFFFF"/>
        <w:spacing w:after="0" w:afterAutospacing="0" w:line="329" w:lineRule="atLeast"/>
        <w:ind w:right="936"/>
        <w:rPr>
          <w:rFonts w:ascii="Arial" w:hAnsi="Arial" w:cs="Arial"/>
          <w:color w:val="1F497D" w:themeColor="text2"/>
          <w:sz w:val="20"/>
          <w:szCs w:val="20"/>
          <w:lang w:val="el-GR"/>
        </w:rPr>
      </w:pPr>
      <w:r w:rsidRPr="008010AB">
        <w:rPr>
          <w:color w:val="1F497D" w:themeColor="text2"/>
          <w:sz w:val="27"/>
          <w:szCs w:val="27"/>
          <w:lang w:val="el-GR"/>
        </w:rPr>
        <w:t>Ομιλητής της εκδήλωσης ήταν ο</w:t>
      </w:r>
      <w:r w:rsidRPr="008010AB">
        <w:rPr>
          <w:color w:val="1F497D" w:themeColor="text2"/>
          <w:sz w:val="27"/>
          <w:szCs w:val="27"/>
        </w:rPr>
        <w:t>  </w:t>
      </w:r>
      <w:r w:rsidRPr="008010AB">
        <w:rPr>
          <w:color w:val="1F497D" w:themeColor="text2"/>
          <w:sz w:val="27"/>
          <w:szCs w:val="27"/>
          <w:lang w:val="el-GR"/>
        </w:rPr>
        <w:t xml:space="preserve"> Θεοφάνης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Μαλκίδης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>, ο οποίος είπε, μεταξύ των άλλων, τα εξής:</w:t>
      </w:r>
    </w:p>
    <w:p w:rsidR="008010AB" w:rsidRPr="008010AB" w:rsidRDefault="008010AB" w:rsidP="008010AB">
      <w:pPr>
        <w:pStyle w:val="a3"/>
        <w:shd w:val="clear" w:color="auto" w:fill="FFFFFF"/>
        <w:spacing w:after="0" w:afterAutospacing="0" w:line="329" w:lineRule="atLeast"/>
        <w:ind w:right="936"/>
        <w:rPr>
          <w:rFonts w:ascii="Arial" w:hAnsi="Arial" w:cs="Arial"/>
          <w:color w:val="1F497D" w:themeColor="text2"/>
          <w:sz w:val="20"/>
          <w:szCs w:val="20"/>
          <w:lang w:val="el-GR"/>
        </w:rPr>
      </w:pPr>
      <w:r w:rsidRPr="008010AB">
        <w:rPr>
          <w:rFonts w:ascii="Arial" w:hAnsi="Arial" w:cs="Arial"/>
          <w:color w:val="1F497D" w:themeColor="text2"/>
          <w:sz w:val="20"/>
          <w:szCs w:val="20"/>
          <w:lang w:val="el-GR"/>
        </w:rPr>
        <w:t>“</w:t>
      </w:r>
      <w:r w:rsidRPr="008010AB">
        <w:rPr>
          <w:color w:val="1F497D" w:themeColor="text2"/>
          <w:sz w:val="27"/>
          <w:szCs w:val="27"/>
          <w:lang w:val="el-GR"/>
        </w:rPr>
        <w:t xml:space="preserve">Ο ιδρυτής του προσκοπισμού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Μπάιντεν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 xml:space="preserve">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Πάουελ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 xml:space="preserve"> είχε πει ότι «η θυσία των Ελλήνων Προσκόπων του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Αϊδινίου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 xml:space="preserve"> αποτελεί μοναδικό παράδειγμα</w:t>
      </w:r>
      <w:r w:rsidRPr="008010AB">
        <w:rPr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t xml:space="preserve"> στον Προσκοπισμό όλου του κόσμου. Οι ηρωικοί Πρόσκοποι επισφράγισαν με το αίμα τους τα ιδανικά της αγάπης των για την πατρίδα και </w:t>
      </w:r>
      <w:r w:rsidRPr="008010AB">
        <w:rPr>
          <w:color w:val="1F497D" w:themeColor="text2"/>
          <w:sz w:val="27"/>
          <w:szCs w:val="27"/>
        </w:rPr>
        <w:t>  </w:t>
      </w:r>
      <w:r w:rsidRPr="008010AB">
        <w:rPr>
          <w:color w:val="1F497D" w:themeColor="text2"/>
          <w:sz w:val="27"/>
          <w:szCs w:val="27"/>
          <w:lang w:val="el-GR"/>
        </w:rPr>
        <w:t xml:space="preserve"> για την ελευθερία».</w:t>
      </w:r>
    </w:p>
    <w:p w:rsidR="008010AB" w:rsidRPr="008010AB" w:rsidRDefault="008010AB" w:rsidP="008010AB">
      <w:pPr>
        <w:pStyle w:val="a3"/>
        <w:shd w:val="clear" w:color="auto" w:fill="FFFFFF"/>
        <w:spacing w:after="0" w:afterAutospacing="0" w:line="329" w:lineRule="atLeast"/>
        <w:ind w:right="936"/>
        <w:rPr>
          <w:rFonts w:ascii="Arial" w:hAnsi="Arial" w:cs="Arial"/>
          <w:color w:val="1F497D" w:themeColor="text2"/>
          <w:sz w:val="20"/>
          <w:szCs w:val="20"/>
          <w:lang w:val="el-GR"/>
        </w:rPr>
      </w:pPr>
      <w:r w:rsidRPr="008010AB">
        <w:rPr>
          <w:color w:val="1F497D" w:themeColor="text2"/>
          <w:sz w:val="27"/>
          <w:szCs w:val="27"/>
          <w:lang w:val="el-GR"/>
        </w:rPr>
        <w:t xml:space="preserve">Στο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Αιδίνιο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 xml:space="preserve">, στα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Σώκια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>, στην Κάτω Παναγιά, τακτικός στρατός του Μουσταφά Κεμάλ και άτακτοι (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τσέτες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>) δολοφόνησαν χιλιάδες Έλληνες αφήνοντας πίσω τους</w:t>
      </w:r>
      <w:r w:rsidRPr="008010AB">
        <w:rPr>
          <w:rStyle w:val="apple-converted-space"/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br/>
        <w:t>την ολοκληρωτική καταστροφή. Ανάμεσα στους χιλιάδες Έλληνες που δολοφονήθηκαν ήταν νέοι άνθρωποι- πρόσκοποι, οι οποίοι συντέλεσαν</w:t>
      </w:r>
      <w:r w:rsidRPr="008010AB">
        <w:rPr>
          <w:rStyle w:val="apple-converted-space"/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br/>
        <w:t>σημαντικά στην παρουσία του Ελληνισμού στην περιοχή.</w:t>
      </w:r>
      <w:r w:rsidRPr="008010AB">
        <w:rPr>
          <w:color w:val="1F497D" w:themeColor="text2"/>
          <w:sz w:val="27"/>
          <w:szCs w:val="27"/>
          <w:lang w:val="el-GR"/>
        </w:rPr>
        <w:br/>
        <w:t>Ως ένδειξη τιμής προς τους νέους αυτούς ανθρώπους που θυσιάστηκαν, προσκοπικές ομάδες και φορείς μπορούν να αναλάβουν σχετικές πρωτοβουλίες, αφιερώνοντας εκδηλώσεις ανάδειξης του</w:t>
      </w:r>
      <w:r w:rsidRPr="008010AB">
        <w:rPr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t xml:space="preserve"> συγκεκριμένου τραγικού συμβάντος. Επίσης, προσκοπικά συστήματα μπορούν να λάβουν ονόματα προσκόπων- θυμάτων της γενοκτονίας για να θυμίζουν στις επόμενες γενιές, τους σημαντικούς αυτούς ανθρώπους, οι οποίοι σε νεαρή ηλικία έχασαν τη ζωή τους, ενώ εκδηλώσεις </w:t>
      </w:r>
      <w:proofErr w:type="spellStart"/>
      <w:r w:rsidRPr="008010AB">
        <w:rPr>
          <w:color w:val="1F497D" w:themeColor="text2"/>
          <w:sz w:val="27"/>
          <w:szCs w:val="27"/>
          <w:lang w:val="el-GR"/>
        </w:rPr>
        <w:t>ονοματοδοσίας</w:t>
      </w:r>
      <w:proofErr w:type="spellEnd"/>
      <w:r w:rsidRPr="008010AB">
        <w:rPr>
          <w:color w:val="1F497D" w:themeColor="text2"/>
          <w:sz w:val="27"/>
          <w:szCs w:val="27"/>
          <w:lang w:val="el-GR"/>
        </w:rPr>
        <w:t xml:space="preserve"> μπορούν να πραγματοποιήσουν προσφυγικοί Δήμοι. </w:t>
      </w:r>
      <w:r w:rsidRPr="008010AB">
        <w:rPr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t>Οι προτεινόμενες αυτές ενέργειες, με δηλωμένη την απουσία και ολιγωρία της επίσημης πολιτείας και ιστορίας, διασώζουν ένα μέρος της</w:t>
      </w:r>
      <w:r w:rsidRPr="008010AB">
        <w:rPr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t xml:space="preserve"> συλλογικής μνήμης και μεταφέρουν στους προσκόπους και στους νέους, υγιή πρότυπα ανθρώπων που προσέφεραν τη ζωή τους για το</w:t>
      </w:r>
      <w:r w:rsidRPr="008010AB">
        <w:rPr>
          <w:color w:val="1F497D" w:themeColor="text2"/>
          <w:sz w:val="27"/>
          <w:szCs w:val="27"/>
        </w:rPr>
        <w:t> </w:t>
      </w:r>
      <w:r w:rsidRPr="008010AB">
        <w:rPr>
          <w:color w:val="1F497D" w:themeColor="text2"/>
          <w:sz w:val="27"/>
          <w:szCs w:val="27"/>
          <w:lang w:val="el-GR"/>
        </w:rPr>
        <w:t xml:space="preserve"> ιδανικό της ελευθερίας”.</w:t>
      </w:r>
    </w:p>
    <w:p w:rsidR="008010AB" w:rsidRPr="008010AB" w:rsidRDefault="008010AB" w:rsidP="008010AB">
      <w:pPr>
        <w:pStyle w:val="a3"/>
        <w:shd w:val="clear" w:color="auto" w:fill="FFFFFF"/>
        <w:spacing w:after="0" w:afterAutospacing="0"/>
        <w:rPr>
          <w:b/>
          <w:color w:val="141823"/>
          <w:sz w:val="27"/>
          <w:szCs w:val="27"/>
          <w:lang w:val="en-US"/>
        </w:rPr>
      </w:pPr>
      <w:r w:rsidRPr="008010AB">
        <w:rPr>
          <w:rFonts w:ascii="Arial" w:hAnsi="Arial" w:cs="Arial"/>
          <w:b/>
          <w:color w:val="222222"/>
          <w:sz w:val="20"/>
          <w:szCs w:val="20"/>
        </w:rPr>
        <w:t> </w:t>
      </w:r>
      <w:r w:rsidRPr="008010AB">
        <w:rPr>
          <w:b/>
          <w:color w:val="141823"/>
          <w:sz w:val="27"/>
          <w:szCs w:val="27"/>
          <w:lang w:val="el-GR"/>
        </w:rPr>
        <w:t xml:space="preserve">Η ομιλία του Θ. </w:t>
      </w:r>
      <w:proofErr w:type="spellStart"/>
      <w:r w:rsidRPr="008010AB">
        <w:rPr>
          <w:b/>
          <w:color w:val="141823"/>
          <w:sz w:val="27"/>
          <w:szCs w:val="27"/>
          <w:lang w:val="el-GR"/>
        </w:rPr>
        <w:t>Μαλκίδη</w:t>
      </w:r>
      <w:proofErr w:type="spellEnd"/>
      <w:r w:rsidRPr="008010AB">
        <w:rPr>
          <w:b/>
          <w:color w:val="141823"/>
          <w:sz w:val="27"/>
          <w:szCs w:val="27"/>
          <w:lang w:val="el-GR"/>
        </w:rPr>
        <w:t xml:space="preserve"> βρίσκεται στο σύνδεσμο</w:t>
      </w:r>
    </w:p>
    <w:p w:rsidR="0070211F" w:rsidRPr="008010AB" w:rsidRDefault="008010AB" w:rsidP="008010AB">
      <w:pPr>
        <w:pStyle w:val="a3"/>
        <w:shd w:val="clear" w:color="auto" w:fill="FFFFFF"/>
        <w:spacing w:after="0" w:afterAutospacing="0"/>
        <w:rPr>
          <w:rFonts w:ascii="Arial" w:hAnsi="Arial" w:cs="Arial"/>
          <w:color w:val="222222"/>
          <w:sz w:val="20"/>
          <w:szCs w:val="20"/>
          <w:lang w:val="en-US"/>
        </w:rPr>
      </w:pPr>
      <w:hyperlink r:id="rId5" w:tgtFrame="_blank" w:history="1">
        <w:r w:rsidRPr="008010AB">
          <w:rPr>
            <w:rStyle w:val="a4"/>
            <w:color w:val="1155CC"/>
            <w:sz w:val="36"/>
            <w:szCs w:val="36"/>
            <w:shd w:val="clear" w:color="auto" w:fill="FFFFFF"/>
            <w:lang w:val="en-US"/>
          </w:rPr>
          <w:t>https://www.youtube.com/watch?v=XFHslyY87fw&amp;feature=player_detailpage</w:t>
        </w:r>
      </w:hyperlink>
    </w:p>
    <w:sectPr w:rsidR="0070211F" w:rsidRPr="00801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04B"/>
    <w:rsid w:val="0070211F"/>
    <w:rsid w:val="008010AB"/>
    <w:rsid w:val="0083704B"/>
    <w:rsid w:val="00B23FF1"/>
    <w:rsid w:val="00B2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0AB"/>
  </w:style>
  <w:style w:type="character" w:styleId="a4">
    <w:name w:val="Hyperlink"/>
    <w:basedOn w:val="a0"/>
    <w:uiPriority w:val="99"/>
    <w:semiHidden/>
    <w:unhideWhenUsed/>
    <w:rsid w:val="008010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0AB"/>
  </w:style>
  <w:style w:type="character" w:styleId="a4">
    <w:name w:val="Hyperlink"/>
    <w:basedOn w:val="a0"/>
    <w:uiPriority w:val="99"/>
    <w:semiHidden/>
    <w:unhideWhenUsed/>
    <w:rsid w:val="008010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FHslyY87fw&amp;feature=player_detailp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Company>CtrlSoft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2014-05-08T09:11:00Z</dcterms:created>
  <dcterms:modified xsi:type="dcterms:W3CDTF">2014-05-08T09:12:00Z</dcterms:modified>
</cp:coreProperties>
</file>